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5D" w:rsidRPr="00961BF0" w:rsidRDefault="00961BF0" w:rsidP="009F775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61BF0">
        <w:rPr>
          <w:rFonts w:ascii="Times New Roman" w:hAnsi="Times New Roman" w:cs="Times New Roman"/>
          <w:b/>
          <w:sz w:val="30"/>
          <w:szCs w:val="30"/>
        </w:rPr>
        <w:t>Вопросы к практическим занятиям</w:t>
      </w:r>
    </w:p>
    <w:p w:rsidR="009F775D" w:rsidRPr="00961BF0" w:rsidRDefault="009F775D" w:rsidP="009F775D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D00DAF" w:rsidRPr="00961BF0" w:rsidRDefault="00214A39" w:rsidP="009F775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61BF0">
        <w:rPr>
          <w:rFonts w:ascii="Times New Roman" w:hAnsi="Times New Roman" w:cs="Times New Roman"/>
          <w:b/>
          <w:sz w:val="30"/>
          <w:szCs w:val="30"/>
        </w:rPr>
        <w:t>Тема № 3</w:t>
      </w:r>
      <w:r w:rsidR="00D00DAF" w:rsidRPr="00961BF0">
        <w:rPr>
          <w:rFonts w:ascii="Times New Roman" w:hAnsi="Times New Roman" w:cs="Times New Roman"/>
          <w:b/>
          <w:sz w:val="30"/>
          <w:szCs w:val="30"/>
        </w:rPr>
        <w:t>.</w:t>
      </w:r>
      <w:r w:rsidR="00D00DAF" w:rsidRPr="00961BF0">
        <w:rPr>
          <w:rFonts w:ascii="Times New Roman" w:hAnsi="Times New Roman" w:cs="Times New Roman"/>
          <w:sz w:val="30"/>
          <w:szCs w:val="30"/>
        </w:rPr>
        <w:t xml:space="preserve"> </w:t>
      </w:r>
      <w:r w:rsidR="00D00DAF" w:rsidRPr="00961BF0">
        <w:rPr>
          <w:rFonts w:ascii="Times New Roman" w:hAnsi="Times New Roman" w:cs="Times New Roman"/>
          <w:b/>
          <w:sz w:val="30"/>
          <w:szCs w:val="30"/>
        </w:rPr>
        <w:t xml:space="preserve">Философия любви в творчестве И. Бунина </w:t>
      </w:r>
    </w:p>
    <w:p w:rsidR="00D00DAF" w:rsidRPr="00961BF0" w:rsidRDefault="00D00DAF" w:rsidP="009F775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61BF0">
        <w:rPr>
          <w:rFonts w:ascii="Times New Roman" w:hAnsi="Times New Roman" w:cs="Times New Roman"/>
          <w:b/>
          <w:sz w:val="30"/>
          <w:szCs w:val="30"/>
        </w:rPr>
        <w:t>(«Митина любовь», «Темные аллеи»)</w:t>
      </w:r>
    </w:p>
    <w:p w:rsidR="00D00DAF" w:rsidRPr="00961BF0" w:rsidRDefault="00D00DAF" w:rsidP="009F775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00DAF" w:rsidRDefault="00D00DAF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Образ Мити в повести И. Бунина «Митина любовь». </w:t>
      </w:r>
      <w:r w:rsidR="0094438D">
        <w:rPr>
          <w:rFonts w:ascii="Times New Roman" w:hAnsi="Times New Roman" w:cs="Times New Roman"/>
          <w:sz w:val="28"/>
          <w:szCs w:val="28"/>
        </w:rPr>
        <w:t>Психологизм в </w:t>
      </w:r>
      <w:r>
        <w:rPr>
          <w:rFonts w:ascii="Times New Roman" w:hAnsi="Times New Roman" w:cs="Times New Roman"/>
          <w:sz w:val="28"/>
          <w:szCs w:val="28"/>
        </w:rPr>
        <w:t>изображении внутренних состояний героя, его любви к Кате.</w:t>
      </w:r>
    </w:p>
    <w:p w:rsidR="00B86959" w:rsidRDefault="00D00DAF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Образ Кати </w:t>
      </w:r>
      <w:r w:rsidRPr="00D00DAF">
        <w:rPr>
          <w:rFonts w:ascii="Times New Roman" w:hAnsi="Times New Roman" w:cs="Times New Roman"/>
          <w:sz w:val="28"/>
          <w:szCs w:val="28"/>
        </w:rPr>
        <w:t>в пов</w:t>
      </w:r>
      <w:r>
        <w:rPr>
          <w:rFonts w:ascii="Times New Roman" w:hAnsi="Times New Roman" w:cs="Times New Roman"/>
          <w:sz w:val="28"/>
          <w:szCs w:val="28"/>
        </w:rPr>
        <w:t xml:space="preserve">ести И. Бунина «Митина любовь». </w:t>
      </w:r>
      <w:r w:rsidR="00B86959">
        <w:rPr>
          <w:rFonts w:ascii="Times New Roman" w:hAnsi="Times New Roman" w:cs="Times New Roman"/>
          <w:sz w:val="28"/>
          <w:szCs w:val="28"/>
        </w:rPr>
        <w:t>Особенности портрета героини.</w:t>
      </w:r>
    </w:p>
    <w:p w:rsidR="00A54ADA" w:rsidRDefault="00A54ADA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DA">
        <w:rPr>
          <w:rFonts w:ascii="Times New Roman" w:hAnsi="Times New Roman" w:cs="Times New Roman"/>
          <w:sz w:val="28"/>
          <w:szCs w:val="28"/>
        </w:rPr>
        <w:t>3 Взаимосвязь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бунинской философии </w:t>
      </w:r>
      <w:r w:rsidRPr="00A54ADA">
        <w:rPr>
          <w:rFonts w:ascii="Times New Roman" w:hAnsi="Times New Roman" w:cs="Times New Roman"/>
          <w:sz w:val="28"/>
          <w:szCs w:val="28"/>
        </w:rPr>
        <w:t>любви</w:t>
      </w:r>
      <w:r>
        <w:rPr>
          <w:rFonts w:ascii="Times New Roman" w:hAnsi="Times New Roman" w:cs="Times New Roman"/>
          <w:sz w:val="28"/>
          <w:szCs w:val="28"/>
        </w:rPr>
        <w:t xml:space="preserve"> и тайны смерти в повести </w:t>
      </w:r>
      <w:r w:rsidRPr="00A54ADA">
        <w:rPr>
          <w:rFonts w:ascii="Times New Roman" w:hAnsi="Times New Roman" w:cs="Times New Roman"/>
          <w:sz w:val="28"/>
          <w:szCs w:val="28"/>
        </w:rPr>
        <w:t>«Митина любовь».</w:t>
      </w:r>
      <w:r w:rsidR="00B86959" w:rsidRPr="00B86959">
        <w:t xml:space="preserve"> </w:t>
      </w:r>
      <w:r w:rsidR="00B86959" w:rsidRPr="00B86959">
        <w:rPr>
          <w:rFonts w:ascii="Times New Roman" w:hAnsi="Times New Roman" w:cs="Times New Roman"/>
          <w:sz w:val="28"/>
          <w:szCs w:val="28"/>
        </w:rPr>
        <w:t>Роковая, губительная</w:t>
      </w:r>
      <w:r w:rsidR="0094438D">
        <w:rPr>
          <w:rFonts w:ascii="Times New Roman" w:hAnsi="Times New Roman" w:cs="Times New Roman"/>
          <w:sz w:val="28"/>
          <w:szCs w:val="28"/>
        </w:rPr>
        <w:t xml:space="preserve"> сила женственного очарования в </w:t>
      </w:r>
      <w:r w:rsidR="00B86959" w:rsidRPr="00B86959">
        <w:rPr>
          <w:rFonts w:ascii="Times New Roman" w:hAnsi="Times New Roman" w:cs="Times New Roman"/>
          <w:sz w:val="28"/>
          <w:szCs w:val="28"/>
        </w:rPr>
        <w:t xml:space="preserve">героине, </w:t>
      </w:r>
      <w:r w:rsidR="0094438D">
        <w:rPr>
          <w:rFonts w:ascii="Times New Roman" w:hAnsi="Times New Roman" w:cs="Times New Roman"/>
          <w:sz w:val="28"/>
          <w:szCs w:val="28"/>
        </w:rPr>
        <w:t>тайна ее власти</w:t>
      </w:r>
      <w:r w:rsidR="00B86959" w:rsidRPr="00B86959">
        <w:rPr>
          <w:rFonts w:ascii="Times New Roman" w:hAnsi="Times New Roman" w:cs="Times New Roman"/>
          <w:sz w:val="28"/>
          <w:szCs w:val="28"/>
        </w:rPr>
        <w:t xml:space="preserve"> над Митей.  </w:t>
      </w:r>
    </w:p>
    <w:p w:rsidR="00235460" w:rsidRDefault="00A54ADA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Пейзажи, их функции и значение в</w:t>
      </w:r>
      <w:r w:rsidRPr="00A54ADA">
        <w:rPr>
          <w:rFonts w:ascii="Times New Roman" w:hAnsi="Times New Roman" w:cs="Times New Roman"/>
          <w:sz w:val="28"/>
          <w:szCs w:val="28"/>
        </w:rPr>
        <w:t xml:space="preserve"> повести И. Бунина «Митина любовь».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ADA" w:rsidRDefault="00235460" w:rsidP="002354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Тема любви в цикле рассказов «Темные аллеи».</w:t>
      </w:r>
    </w:p>
    <w:p w:rsidR="00235460" w:rsidRDefault="00235460" w:rsidP="002354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Художественный мир рассказа «Темные аллеи».</w:t>
      </w:r>
    </w:p>
    <w:p w:rsidR="00A54ADA" w:rsidRDefault="00A54ADA" w:rsidP="00D00DA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ADA" w:rsidRPr="00FE6149" w:rsidRDefault="00FC2EF1" w:rsidP="00FC2EF1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E6149">
        <w:rPr>
          <w:rFonts w:ascii="Times New Roman" w:hAnsi="Times New Roman" w:cs="Times New Roman"/>
          <w:b/>
          <w:sz w:val="30"/>
          <w:szCs w:val="30"/>
        </w:rPr>
        <w:t xml:space="preserve">Тема № </w:t>
      </w:r>
      <w:r w:rsidR="00214A39" w:rsidRPr="00FE6149">
        <w:rPr>
          <w:rFonts w:ascii="Times New Roman" w:hAnsi="Times New Roman" w:cs="Times New Roman"/>
          <w:b/>
          <w:sz w:val="30"/>
          <w:szCs w:val="30"/>
        </w:rPr>
        <w:t>4</w:t>
      </w:r>
      <w:r w:rsidRPr="00FE6149">
        <w:rPr>
          <w:rFonts w:ascii="Times New Roman" w:hAnsi="Times New Roman" w:cs="Times New Roman"/>
          <w:b/>
          <w:sz w:val="30"/>
          <w:szCs w:val="30"/>
        </w:rPr>
        <w:t>. Христианские ценности в творчестве Б. Зайцева и </w:t>
      </w:r>
      <w:proofErr w:type="spellStart"/>
      <w:r w:rsidRPr="00FE6149">
        <w:rPr>
          <w:rFonts w:ascii="Times New Roman" w:hAnsi="Times New Roman" w:cs="Times New Roman"/>
          <w:b/>
          <w:sz w:val="30"/>
          <w:szCs w:val="30"/>
        </w:rPr>
        <w:t>И</w:t>
      </w:r>
      <w:proofErr w:type="spellEnd"/>
      <w:r w:rsidRPr="00FE6149">
        <w:rPr>
          <w:rFonts w:ascii="Times New Roman" w:hAnsi="Times New Roman" w:cs="Times New Roman"/>
          <w:b/>
          <w:sz w:val="30"/>
          <w:szCs w:val="30"/>
        </w:rPr>
        <w:t>. Шмелева («Преподобный Сергий Радонежский»</w:t>
      </w:r>
      <w:r w:rsidRPr="00FE6149">
        <w:rPr>
          <w:sz w:val="30"/>
          <w:szCs w:val="30"/>
        </w:rPr>
        <w:t xml:space="preserve"> </w:t>
      </w:r>
      <w:r w:rsidRPr="00FE6149">
        <w:rPr>
          <w:rFonts w:ascii="Times New Roman" w:hAnsi="Times New Roman" w:cs="Times New Roman"/>
          <w:b/>
          <w:sz w:val="30"/>
          <w:szCs w:val="30"/>
        </w:rPr>
        <w:t>Б. Зайцева, «Лето Господне» И. Шмелева «Лето Господне»)</w:t>
      </w:r>
    </w:p>
    <w:p w:rsidR="00FC2EF1" w:rsidRDefault="00FC2EF1" w:rsidP="00FC2E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EF1" w:rsidRDefault="00FC2EF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EF1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Основные и</w:t>
      </w:r>
      <w:r w:rsidRPr="00FC2EF1">
        <w:rPr>
          <w:rFonts w:ascii="Times New Roman" w:hAnsi="Times New Roman" w:cs="Times New Roman"/>
          <w:sz w:val="28"/>
          <w:szCs w:val="28"/>
        </w:rPr>
        <w:t>сточники</w:t>
      </w:r>
      <w:r>
        <w:rPr>
          <w:rFonts w:ascii="Times New Roman" w:hAnsi="Times New Roman" w:cs="Times New Roman"/>
          <w:sz w:val="28"/>
          <w:szCs w:val="28"/>
        </w:rPr>
        <w:t xml:space="preserve"> произведения Б. Зайцева </w:t>
      </w:r>
      <w:r w:rsidRPr="00FC2EF1">
        <w:rPr>
          <w:rFonts w:ascii="Times New Roman" w:hAnsi="Times New Roman" w:cs="Times New Roman"/>
          <w:sz w:val="28"/>
          <w:szCs w:val="28"/>
        </w:rPr>
        <w:t>«Преподобный Сергий Радонежский»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4E6" w:rsidRDefault="009154E6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Облик</w:t>
      </w:r>
      <w:r w:rsidR="00FC2EF1">
        <w:rPr>
          <w:rFonts w:ascii="Times New Roman" w:hAnsi="Times New Roman" w:cs="Times New Roman"/>
          <w:sz w:val="28"/>
          <w:szCs w:val="28"/>
        </w:rPr>
        <w:t xml:space="preserve"> православного святого в произведении Б. Зайцева </w:t>
      </w:r>
      <w:r w:rsidR="00FC2EF1" w:rsidRPr="00FC2EF1">
        <w:rPr>
          <w:rFonts w:ascii="Times New Roman" w:hAnsi="Times New Roman" w:cs="Times New Roman"/>
          <w:sz w:val="28"/>
          <w:szCs w:val="28"/>
        </w:rPr>
        <w:t>«Преподобный Сергий Радонежский».</w:t>
      </w:r>
      <w:r w:rsidR="00FC2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EF1" w:rsidRDefault="009154E6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0535">
        <w:rPr>
          <w:rFonts w:ascii="Times New Roman" w:hAnsi="Times New Roman" w:cs="Times New Roman"/>
          <w:sz w:val="28"/>
          <w:szCs w:val="28"/>
        </w:rPr>
        <w:t xml:space="preserve"> </w:t>
      </w:r>
      <w:r w:rsidR="00FC2EF1">
        <w:rPr>
          <w:rFonts w:ascii="Times New Roman" w:hAnsi="Times New Roman" w:cs="Times New Roman"/>
          <w:sz w:val="28"/>
          <w:szCs w:val="28"/>
        </w:rPr>
        <w:t xml:space="preserve">Раскрытие автором значения Сергия Радонежского в русской национальной истории, в истории русского монашества и Церкви.  </w:t>
      </w:r>
    </w:p>
    <w:p w:rsidR="00FC2EF1" w:rsidRDefault="009154E6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2EF1">
        <w:rPr>
          <w:rFonts w:ascii="Times New Roman" w:hAnsi="Times New Roman" w:cs="Times New Roman"/>
          <w:sz w:val="28"/>
          <w:szCs w:val="28"/>
        </w:rPr>
        <w:t xml:space="preserve"> Жанрово-стилевые особенности произведения Б. Зайцева </w:t>
      </w:r>
      <w:r w:rsidR="00FC2EF1" w:rsidRPr="00FC2EF1">
        <w:rPr>
          <w:rFonts w:ascii="Times New Roman" w:hAnsi="Times New Roman" w:cs="Times New Roman"/>
          <w:sz w:val="28"/>
          <w:szCs w:val="28"/>
        </w:rPr>
        <w:t>«Преподобный Сергий Радонежский».</w:t>
      </w:r>
    </w:p>
    <w:p w:rsidR="001E6601" w:rsidRDefault="001E660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Композиционные особенности произведения И. Шмелева «Лето Господне».</w:t>
      </w:r>
    </w:p>
    <w:p w:rsidR="001E6601" w:rsidRDefault="001E660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Художественный мир «Лета Господня». Образ автобиографического героя.</w:t>
      </w:r>
    </w:p>
    <w:p w:rsidR="001E6601" w:rsidRDefault="001E660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Мотив памяти в «Лете Господнем».</w:t>
      </w:r>
    </w:p>
    <w:p w:rsidR="001E6601" w:rsidRDefault="001E660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Жанрово-стилевые особенности «Лета Господня».  </w:t>
      </w:r>
    </w:p>
    <w:p w:rsidR="00FC2EF1" w:rsidRDefault="00FC2EF1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149" w:rsidRDefault="00214A39" w:rsidP="008F10F0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E6149">
        <w:rPr>
          <w:rFonts w:ascii="Times New Roman" w:hAnsi="Times New Roman" w:cs="Times New Roman"/>
          <w:b/>
          <w:sz w:val="30"/>
          <w:szCs w:val="30"/>
        </w:rPr>
        <w:t>Тема № 5</w:t>
      </w:r>
      <w:r w:rsidR="008F10F0" w:rsidRPr="00FE6149">
        <w:rPr>
          <w:rFonts w:ascii="Times New Roman" w:hAnsi="Times New Roman" w:cs="Times New Roman"/>
          <w:b/>
          <w:sz w:val="30"/>
          <w:szCs w:val="30"/>
        </w:rPr>
        <w:t xml:space="preserve">. </w:t>
      </w:r>
      <w:proofErr w:type="gramStart"/>
      <w:r w:rsidR="008F10F0" w:rsidRPr="00FE6149">
        <w:rPr>
          <w:rFonts w:ascii="Times New Roman" w:hAnsi="Times New Roman" w:cs="Times New Roman"/>
          <w:b/>
          <w:sz w:val="30"/>
          <w:szCs w:val="30"/>
        </w:rPr>
        <w:t xml:space="preserve">Жанр поэмы в творчестве М. Цветаевой периода эмиграции («Поэма Горы», «Поэма Конца», </w:t>
      </w:r>
      <w:proofErr w:type="gramEnd"/>
    </w:p>
    <w:p w:rsidR="008F10F0" w:rsidRPr="00FE6149" w:rsidRDefault="008F10F0" w:rsidP="008F10F0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FE6149">
        <w:rPr>
          <w:rFonts w:ascii="Times New Roman" w:hAnsi="Times New Roman" w:cs="Times New Roman"/>
          <w:b/>
          <w:sz w:val="30"/>
          <w:szCs w:val="30"/>
        </w:rPr>
        <w:t>«лирическая сатира» «Крысолов»)</w:t>
      </w:r>
    </w:p>
    <w:p w:rsidR="008F10F0" w:rsidRPr="008F10F0" w:rsidRDefault="008F10F0" w:rsidP="008F10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М. Цветаева и К. Родзевич: история любви. Идейно-тематическое единство «Поэмы Горы» и «Поэмы Конца».</w:t>
      </w: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Образ лирической героини, романтическая антитеза «земное/небесное», «быт/бытие»</w:t>
      </w:r>
      <w:r w:rsidRPr="008F10F0">
        <w:t xml:space="preserve"> </w:t>
      </w:r>
      <w:r w:rsidRPr="008F10F0">
        <w:rPr>
          <w:rFonts w:ascii="Times New Roman" w:hAnsi="Times New Roman" w:cs="Times New Roman"/>
          <w:sz w:val="28"/>
          <w:szCs w:val="28"/>
        </w:rPr>
        <w:t>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«Поэме Горы» и «Поэме</w:t>
      </w:r>
      <w:r w:rsidRPr="008F10F0">
        <w:rPr>
          <w:rFonts w:ascii="Times New Roman" w:hAnsi="Times New Roman" w:cs="Times New Roman"/>
          <w:sz w:val="28"/>
          <w:szCs w:val="28"/>
        </w:rPr>
        <w:t xml:space="preserve"> Конца».</w:t>
      </w: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Жанрово-стилевые особенности </w:t>
      </w:r>
      <w:r w:rsidRPr="008F10F0">
        <w:rPr>
          <w:rFonts w:ascii="Times New Roman" w:hAnsi="Times New Roman" w:cs="Times New Roman"/>
          <w:sz w:val="28"/>
          <w:szCs w:val="28"/>
        </w:rPr>
        <w:t>«Поэмы Горы» и «Поэмы Конца».</w:t>
      </w: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Западноевропейская средневековая легенда как основа сюжета поэмы «Крысолов».</w:t>
      </w: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Оппозиция </w:t>
      </w:r>
      <w:r w:rsidRPr="008F10F0">
        <w:rPr>
          <w:rFonts w:ascii="Times New Roman" w:hAnsi="Times New Roman" w:cs="Times New Roman"/>
          <w:sz w:val="28"/>
          <w:szCs w:val="28"/>
        </w:rPr>
        <w:t>«земное/небесное»</w:t>
      </w:r>
      <w:r>
        <w:rPr>
          <w:rFonts w:ascii="Times New Roman" w:hAnsi="Times New Roman" w:cs="Times New Roman"/>
          <w:sz w:val="28"/>
          <w:szCs w:val="28"/>
        </w:rPr>
        <w:t xml:space="preserve"> в смысловом пространстве поэмы «Крысолов». </w:t>
      </w:r>
    </w:p>
    <w:p w:rsidR="008F10F0" w:rsidRDefault="008F10F0" w:rsidP="008F10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Жанрово-стилевые особенности поэмы «Крысолов». Роль сатиры, иронии, гротеска, иносказаний.</w:t>
      </w:r>
    </w:p>
    <w:p w:rsidR="007C7227" w:rsidRDefault="007C7227" w:rsidP="004A47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149" w:rsidRDefault="00214A39" w:rsidP="007C7227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E6149">
        <w:rPr>
          <w:rFonts w:ascii="Times New Roman" w:hAnsi="Times New Roman" w:cs="Times New Roman"/>
          <w:b/>
          <w:sz w:val="30"/>
          <w:szCs w:val="30"/>
        </w:rPr>
        <w:t>Тема № 6</w:t>
      </w:r>
      <w:r w:rsidR="007C7227" w:rsidRPr="00FE6149">
        <w:rPr>
          <w:rFonts w:ascii="Times New Roman" w:hAnsi="Times New Roman" w:cs="Times New Roman"/>
          <w:b/>
          <w:sz w:val="30"/>
          <w:szCs w:val="30"/>
        </w:rPr>
        <w:t xml:space="preserve">. Нравственно-философская и психологическая </w:t>
      </w:r>
      <w:proofErr w:type="gramStart"/>
      <w:r w:rsidR="0096195B" w:rsidRPr="00FE6149">
        <w:rPr>
          <w:rFonts w:ascii="Times New Roman" w:hAnsi="Times New Roman" w:cs="Times New Roman"/>
          <w:b/>
          <w:sz w:val="30"/>
          <w:szCs w:val="30"/>
        </w:rPr>
        <w:t>тематика</w:t>
      </w:r>
      <w:proofErr w:type="gramEnd"/>
      <w:r w:rsidR="0096195B" w:rsidRPr="00FE6149">
        <w:rPr>
          <w:rFonts w:ascii="Times New Roman" w:hAnsi="Times New Roman" w:cs="Times New Roman"/>
          <w:b/>
          <w:sz w:val="30"/>
          <w:szCs w:val="30"/>
        </w:rPr>
        <w:t xml:space="preserve"> и проблематика </w:t>
      </w:r>
      <w:r w:rsidR="007C7227" w:rsidRPr="00FE6149">
        <w:rPr>
          <w:rFonts w:ascii="Times New Roman" w:hAnsi="Times New Roman" w:cs="Times New Roman"/>
          <w:b/>
          <w:sz w:val="30"/>
          <w:szCs w:val="30"/>
        </w:rPr>
        <w:t xml:space="preserve">в творчестве В. Набокова </w:t>
      </w:r>
    </w:p>
    <w:p w:rsidR="007C7227" w:rsidRPr="00FE6149" w:rsidRDefault="007C7227" w:rsidP="007C7227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E6149">
        <w:rPr>
          <w:rFonts w:ascii="Times New Roman" w:hAnsi="Times New Roman" w:cs="Times New Roman"/>
          <w:b/>
          <w:sz w:val="30"/>
          <w:szCs w:val="30"/>
        </w:rPr>
        <w:t>(«Защита Лужина», «Лолита»)</w:t>
      </w:r>
    </w:p>
    <w:p w:rsidR="007C7227" w:rsidRPr="007C7227" w:rsidRDefault="007C7227" w:rsidP="007C72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7227" w:rsidRPr="007C7227" w:rsidRDefault="007C7227" w:rsidP="007C72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27">
        <w:rPr>
          <w:rFonts w:ascii="Times New Roman" w:hAnsi="Times New Roman" w:cs="Times New Roman"/>
          <w:sz w:val="28"/>
          <w:szCs w:val="28"/>
        </w:rPr>
        <w:t>1 Образ Лужина в романе «Защита Лужина».  Психологизм В. Набокова в изображении одиночества героя-гения, его конфликта с судьбой.</w:t>
      </w:r>
    </w:p>
    <w:p w:rsidR="007C7227" w:rsidRPr="007C7227" w:rsidRDefault="007C7227" w:rsidP="007C72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27">
        <w:rPr>
          <w:rFonts w:ascii="Times New Roman" w:hAnsi="Times New Roman" w:cs="Times New Roman"/>
          <w:sz w:val="28"/>
          <w:szCs w:val="28"/>
        </w:rPr>
        <w:t xml:space="preserve">2 Образ </w:t>
      </w:r>
      <w:proofErr w:type="spellStart"/>
      <w:r w:rsidRPr="007C7227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Pr="007C7227">
        <w:rPr>
          <w:rFonts w:ascii="Times New Roman" w:hAnsi="Times New Roman" w:cs="Times New Roman"/>
          <w:sz w:val="28"/>
          <w:szCs w:val="28"/>
        </w:rPr>
        <w:t xml:space="preserve"> в романе «Лолита». Психологическая проблематика.</w:t>
      </w:r>
    </w:p>
    <w:p w:rsidR="007C7227" w:rsidRPr="007C7227" w:rsidRDefault="007C7227" w:rsidP="007C72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27">
        <w:rPr>
          <w:rFonts w:ascii="Times New Roman" w:hAnsi="Times New Roman" w:cs="Times New Roman"/>
          <w:sz w:val="28"/>
          <w:szCs w:val="28"/>
        </w:rPr>
        <w:t xml:space="preserve">3 Амбивалентность образа Лолиты. </w:t>
      </w:r>
    </w:p>
    <w:p w:rsidR="007C7227" w:rsidRPr="007C7227" w:rsidRDefault="007C7227" w:rsidP="007C72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27">
        <w:rPr>
          <w:rFonts w:ascii="Times New Roman" w:hAnsi="Times New Roman" w:cs="Times New Roman"/>
          <w:sz w:val="28"/>
          <w:szCs w:val="28"/>
        </w:rPr>
        <w:t>4 Тема нравственного прозрения в романе «Лолита».</w:t>
      </w:r>
    </w:p>
    <w:p w:rsidR="00DD2C7B" w:rsidRPr="00FC2EF1" w:rsidRDefault="00DD2C7B" w:rsidP="007C722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71AB" w:rsidRPr="00FE6149" w:rsidRDefault="00214A39" w:rsidP="009F775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E6149">
        <w:rPr>
          <w:rFonts w:ascii="Times New Roman" w:hAnsi="Times New Roman" w:cs="Times New Roman"/>
          <w:b/>
          <w:sz w:val="30"/>
          <w:szCs w:val="30"/>
        </w:rPr>
        <w:t>Тема № 10</w:t>
      </w:r>
      <w:r w:rsidR="009F775D" w:rsidRPr="00FE6149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2C3734" w:rsidRPr="00FE6149">
        <w:rPr>
          <w:rFonts w:ascii="Times New Roman" w:hAnsi="Times New Roman" w:cs="Times New Roman"/>
          <w:b/>
          <w:sz w:val="30"/>
          <w:szCs w:val="30"/>
        </w:rPr>
        <w:t>Проза «третьей во</w:t>
      </w:r>
      <w:r w:rsidR="008372F6" w:rsidRPr="00FE6149">
        <w:rPr>
          <w:rFonts w:ascii="Times New Roman" w:hAnsi="Times New Roman" w:cs="Times New Roman"/>
          <w:b/>
          <w:sz w:val="30"/>
          <w:szCs w:val="30"/>
        </w:rPr>
        <w:t>лны»: «Остров Крым»</w:t>
      </w:r>
      <w:r w:rsidR="009F775D" w:rsidRPr="00FE6149">
        <w:rPr>
          <w:sz w:val="30"/>
          <w:szCs w:val="30"/>
        </w:rPr>
        <w:t xml:space="preserve"> </w:t>
      </w:r>
      <w:r w:rsidR="009F775D" w:rsidRPr="00FE6149">
        <w:rPr>
          <w:rFonts w:ascii="Times New Roman" w:hAnsi="Times New Roman" w:cs="Times New Roman"/>
          <w:b/>
          <w:sz w:val="30"/>
          <w:szCs w:val="30"/>
        </w:rPr>
        <w:t>В. Аксенова</w:t>
      </w:r>
      <w:r w:rsidR="008372F6" w:rsidRPr="00FE6149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2C3734" w:rsidRPr="00FE6149">
        <w:rPr>
          <w:rFonts w:ascii="Times New Roman" w:hAnsi="Times New Roman" w:cs="Times New Roman"/>
          <w:b/>
          <w:sz w:val="30"/>
          <w:szCs w:val="30"/>
        </w:rPr>
        <w:t>тематика, геро</w:t>
      </w:r>
      <w:r w:rsidR="008372F6" w:rsidRPr="00FE6149">
        <w:rPr>
          <w:rFonts w:ascii="Times New Roman" w:hAnsi="Times New Roman" w:cs="Times New Roman"/>
          <w:b/>
          <w:sz w:val="30"/>
          <w:szCs w:val="30"/>
        </w:rPr>
        <w:t>и, жанрово-стилевые особенности</w:t>
      </w:r>
      <w:r w:rsidR="002C3734" w:rsidRPr="00FE6149">
        <w:rPr>
          <w:rFonts w:ascii="Times New Roman" w:hAnsi="Times New Roman" w:cs="Times New Roman"/>
          <w:b/>
          <w:sz w:val="30"/>
          <w:szCs w:val="30"/>
        </w:rPr>
        <w:t xml:space="preserve">. Автобиографическая основа, герои, стилевые особенности </w:t>
      </w:r>
      <w:r w:rsidR="009F775D" w:rsidRPr="00FE6149">
        <w:rPr>
          <w:rFonts w:ascii="Times New Roman" w:hAnsi="Times New Roman" w:cs="Times New Roman"/>
          <w:b/>
          <w:sz w:val="30"/>
          <w:szCs w:val="30"/>
        </w:rPr>
        <w:t>произведений С.</w:t>
      </w:r>
      <w:r w:rsidR="009F775D" w:rsidRPr="00FE6149">
        <w:rPr>
          <w:sz w:val="30"/>
          <w:szCs w:val="30"/>
        </w:rPr>
        <w:t> </w:t>
      </w:r>
      <w:r w:rsidR="002C3734" w:rsidRPr="00FE6149">
        <w:rPr>
          <w:rFonts w:ascii="Times New Roman" w:hAnsi="Times New Roman" w:cs="Times New Roman"/>
          <w:b/>
          <w:sz w:val="30"/>
          <w:szCs w:val="30"/>
        </w:rPr>
        <w:t>Довл</w:t>
      </w:r>
      <w:r w:rsidR="009F775D" w:rsidRPr="00FE6149">
        <w:rPr>
          <w:rFonts w:ascii="Times New Roman" w:hAnsi="Times New Roman" w:cs="Times New Roman"/>
          <w:b/>
          <w:sz w:val="30"/>
          <w:szCs w:val="30"/>
        </w:rPr>
        <w:t>атова «Компромисс», «Чемодан»</w:t>
      </w:r>
    </w:p>
    <w:p w:rsidR="00BB71AB" w:rsidRPr="008372F6" w:rsidRDefault="00BB71AB" w:rsidP="002C373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6C6" w:rsidRDefault="005326C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Образ Андрея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художественном мире романа</w:t>
      </w:r>
      <w:r w:rsidR="008372F6" w:rsidRPr="008372F6">
        <w:t xml:space="preserve"> </w:t>
      </w:r>
      <w:r w:rsidR="008372F6" w:rsidRPr="008372F6">
        <w:rPr>
          <w:rFonts w:ascii="Times New Roman" w:hAnsi="Times New Roman" w:cs="Times New Roman"/>
          <w:sz w:val="28"/>
          <w:szCs w:val="28"/>
        </w:rPr>
        <w:t>В. Аксенова «Остров Крым»</w:t>
      </w:r>
      <w:r>
        <w:rPr>
          <w:rFonts w:ascii="Times New Roman" w:hAnsi="Times New Roman" w:cs="Times New Roman"/>
          <w:sz w:val="28"/>
          <w:szCs w:val="28"/>
        </w:rPr>
        <w:t>. Месси</w:t>
      </w:r>
      <w:r w:rsidR="008372F6">
        <w:rPr>
          <w:rFonts w:ascii="Times New Roman" w:hAnsi="Times New Roman" w:cs="Times New Roman"/>
          <w:sz w:val="28"/>
          <w:szCs w:val="28"/>
        </w:rPr>
        <w:t>анская идея Общей Судьбы.</w:t>
      </w:r>
    </w:p>
    <w:p w:rsidR="005326C6" w:rsidRDefault="005326C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Социально-политическая тематика. Изображение советской действительности.</w:t>
      </w:r>
    </w:p>
    <w:p w:rsidR="008372F6" w:rsidRDefault="005326C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8372F6">
        <w:rPr>
          <w:rFonts w:ascii="Times New Roman" w:hAnsi="Times New Roman" w:cs="Times New Roman"/>
          <w:sz w:val="28"/>
          <w:szCs w:val="28"/>
        </w:rPr>
        <w:t>Элементы сатиры, боевика, дете</w:t>
      </w:r>
      <w:r w:rsidR="00764C0C">
        <w:rPr>
          <w:rFonts w:ascii="Times New Roman" w:hAnsi="Times New Roman" w:cs="Times New Roman"/>
          <w:sz w:val="28"/>
          <w:szCs w:val="28"/>
        </w:rPr>
        <w:t>ктива и игры в </w:t>
      </w:r>
      <w:r w:rsidR="008372F6">
        <w:rPr>
          <w:rFonts w:ascii="Times New Roman" w:hAnsi="Times New Roman" w:cs="Times New Roman"/>
          <w:sz w:val="28"/>
          <w:szCs w:val="28"/>
        </w:rPr>
        <w:t>антиутопической структуре романа.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2F6" w:rsidRDefault="008372F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Автобиографическая основа </w:t>
      </w:r>
      <w:r w:rsidR="004932B3">
        <w:rPr>
          <w:rFonts w:ascii="Times New Roman" w:hAnsi="Times New Roman" w:cs="Times New Roman"/>
          <w:sz w:val="28"/>
          <w:szCs w:val="28"/>
        </w:rPr>
        <w:t>и композиционные особенности книги С. </w:t>
      </w:r>
      <w:r>
        <w:rPr>
          <w:rFonts w:ascii="Times New Roman" w:hAnsi="Times New Roman" w:cs="Times New Roman"/>
          <w:sz w:val="28"/>
          <w:szCs w:val="28"/>
        </w:rPr>
        <w:t xml:space="preserve">Довлатова «Компромисс». </w:t>
      </w:r>
      <w:r w:rsidR="00B616F4">
        <w:rPr>
          <w:rFonts w:ascii="Times New Roman" w:hAnsi="Times New Roman" w:cs="Times New Roman"/>
          <w:sz w:val="28"/>
          <w:szCs w:val="28"/>
        </w:rPr>
        <w:t xml:space="preserve">Образ героя-рассказчика. </w:t>
      </w:r>
      <w:r w:rsidR="004932B3">
        <w:rPr>
          <w:rFonts w:ascii="Times New Roman" w:hAnsi="Times New Roman" w:cs="Times New Roman"/>
          <w:sz w:val="28"/>
          <w:szCs w:val="28"/>
        </w:rPr>
        <w:t>Изображение советской действительности.</w:t>
      </w:r>
    </w:p>
    <w:p w:rsidR="00FC1354" w:rsidRDefault="008372F6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Автобиографическая основа </w:t>
      </w:r>
      <w:r w:rsidR="004932B3">
        <w:rPr>
          <w:rFonts w:ascii="Times New Roman" w:hAnsi="Times New Roman" w:cs="Times New Roman"/>
          <w:sz w:val="28"/>
          <w:szCs w:val="28"/>
        </w:rPr>
        <w:t>и композиционные особенности книги С. </w:t>
      </w:r>
      <w:r>
        <w:rPr>
          <w:rFonts w:ascii="Times New Roman" w:hAnsi="Times New Roman" w:cs="Times New Roman"/>
          <w:sz w:val="28"/>
          <w:szCs w:val="28"/>
        </w:rPr>
        <w:t xml:space="preserve">Довлатова </w:t>
      </w:r>
      <w:r w:rsidRPr="008372F6">
        <w:rPr>
          <w:rFonts w:ascii="Times New Roman" w:hAnsi="Times New Roman" w:cs="Times New Roman"/>
          <w:sz w:val="28"/>
          <w:szCs w:val="28"/>
        </w:rPr>
        <w:t>«Чемодан».</w:t>
      </w:r>
      <w:r w:rsidR="004932B3">
        <w:rPr>
          <w:rFonts w:ascii="Times New Roman" w:hAnsi="Times New Roman" w:cs="Times New Roman"/>
          <w:sz w:val="28"/>
          <w:szCs w:val="28"/>
        </w:rPr>
        <w:t xml:space="preserve"> </w:t>
      </w:r>
      <w:r w:rsidR="00FF6D31">
        <w:rPr>
          <w:rFonts w:ascii="Times New Roman" w:hAnsi="Times New Roman" w:cs="Times New Roman"/>
          <w:sz w:val="28"/>
          <w:szCs w:val="28"/>
        </w:rPr>
        <w:t xml:space="preserve">Специфика </w:t>
      </w:r>
      <w:proofErr w:type="gramStart"/>
      <w:r w:rsidR="00FF6D31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="00FF6D31">
        <w:rPr>
          <w:rFonts w:ascii="Times New Roman" w:hAnsi="Times New Roman" w:cs="Times New Roman"/>
          <w:sz w:val="28"/>
          <w:szCs w:val="28"/>
        </w:rPr>
        <w:t xml:space="preserve"> в рассказах.</w:t>
      </w:r>
    </w:p>
    <w:p w:rsidR="009C4423" w:rsidRDefault="009C4423" w:rsidP="009F7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7C" w:rsidRDefault="00871C7C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1C7C" w:rsidSect="004249E8">
      <w:footerReference w:type="default" r:id="rId8"/>
      <w:pgSz w:w="11906" w:h="16838"/>
      <w:pgMar w:top="851" w:right="851" w:bottom="851" w:left="1701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97" w:rsidRDefault="00CB7797" w:rsidP="004249E8">
      <w:pPr>
        <w:spacing w:after="0" w:line="240" w:lineRule="auto"/>
      </w:pPr>
      <w:r>
        <w:separator/>
      </w:r>
    </w:p>
  </w:endnote>
  <w:endnote w:type="continuationSeparator" w:id="0">
    <w:p w:rsidR="00CB7797" w:rsidRDefault="00CB7797" w:rsidP="0042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820081"/>
      <w:docPartObj>
        <w:docPartGallery w:val="Page Numbers (Bottom of Page)"/>
        <w:docPartUnique/>
      </w:docPartObj>
    </w:sdtPr>
    <w:sdtEndPr/>
    <w:sdtContent>
      <w:p w:rsidR="004249E8" w:rsidRDefault="004249E8" w:rsidP="004249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149">
          <w:rPr>
            <w:noProof/>
          </w:rPr>
          <w:t>150</w:t>
        </w:r>
        <w:r>
          <w:fldChar w:fldCharType="end"/>
        </w:r>
      </w:p>
    </w:sdtContent>
  </w:sdt>
  <w:p w:rsidR="004249E8" w:rsidRDefault="004249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97" w:rsidRDefault="00CB7797" w:rsidP="004249E8">
      <w:pPr>
        <w:spacing w:after="0" w:line="240" w:lineRule="auto"/>
      </w:pPr>
      <w:r>
        <w:separator/>
      </w:r>
    </w:p>
  </w:footnote>
  <w:footnote w:type="continuationSeparator" w:id="0">
    <w:p w:rsidR="00CB7797" w:rsidRDefault="00CB7797" w:rsidP="004249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4"/>
    <w:rsid w:val="00003DC8"/>
    <w:rsid w:val="00004743"/>
    <w:rsid w:val="0003440F"/>
    <w:rsid w:val="00086543"/>
    <w:rsid w:val="000955AA"/>
    <w:rsid w:val="000E5854"/>
    <w:rsid w:val="001004B7"/>
    <w:rsid w:val="00126B8C"/>
    <w:rsid w:val="0013177C"/>
    <w:rsid w:val="00135694"/>
    <w:rsid w:val="001558D0"/>
    <w:rsid w:val="00161219"/>
    <w:rsid w:val="0017095A"/>
    <w:rsid w:val="001C2893"/>
    <w:rsid w:val="001E6601"/>
    <w:rsid w:val="0020684A"/>
    <w:rsid w:val="00214A39"/>
    <w:rsid w:val="00235460"/>
    <w:rsid w:val="00296E32"/>
    <w:rsid w:val="002A36CA"/>
    <w:rsid w:val="002A4EFC"/>
    <w:rsid w:val="002B4CA5"/>
    <w:rsid w:val="002C1F81"/>
    <w:rsid w:val="002C3734"/>
    <w:rsid w:val="002C6D1D"/>
    <w:rsid w:val="003007D7"/>
    <w:rsid w:val="00377C50"/>
    <w:rsid w:val="003A08A2"/>
    <w:rsid w:val="003A5DB2"/>
    <w:rsid w:val="003C1EED"/>
    <w:rsid w:val="003D01A5"/>
    <w:rsid w:val="003D45A4"/>
    <w:rsid w:val="003E52A8"/>
    <w:rsid w:val="003E6146"/>
    <w:rsid w:val="004249E8"/>
    <w:rsid w:val="0043119C"/>
    <w:rsid w:val="00461001"/>
    <w:rsid w:val="004712EA"/>
    <w:rsid w:val="00482760"/>
    <w:rsid w:val="004932B3"/>
    <w:rsid w:val="004A47DD"/>
    <w:rsid w:val="004C3DC2"/>
    <w:rsid w:val="005326C6"/>
    <w:rsid w:val="00550028"/>
    <w:rsid w:val="005619AA"/>
    <w:rsid w:val="005C6B3E"/>
    <w:rsid w:val="005F12CA"/>
    <w:rsid w:val="00614568"/>
    <w:rsid w:val="00636359"/>
    <w:rsid w:val="006C2A81"/>
    <w:rsid w:val="00732DF2"/>
    <w:rsid w:val="0073315D"/>
    <w:rsid w:val="0073464E"/>
    <w:rsid w:val="007406D4"/>
    <w:rsid w:val="00762DAE"/>
    <w:rsid w:val="00764C0C"/>
    <w:rsid w:val="00766914"/>
    <w:rsid w:val="00775B4C"/>
    <w:rsid w:val="007A25B3"/>
    <w:rsid w:val="007C7227"/>
    <w:rsid w:val="00830535"/>
    <w:rsid w:val="0083672F"/>
    <w:rsid w:val="008372F6"/>
    <w:rsid w:val="00871C7C"/>
    <w:rsid w:val="008F10F0"/>
    <w:rsid w:val="00907EC7"/>
    <w:rsid w:val="009154E6"/>
    <w:rsid w:val="0094438D"/>
    <w:rsid w:val="0095098B"/>
    <w:rsid w:val="009529F3"/>
    <w:rsid w:val="0096195B"/>
    <w:rsid w:val="00961BF0"/>
    <w:rsid w:val="009737B1"/>
    <w:rsid w:val="00980FA4"/>
    <w:rsid w:val="009A0E0F"/>
    <w:rsid w:val="009B0926"/>
    <w:rsid w:val="009C4423"/>
    <w:rsid w:val="009D393D"/>
    <w:rsid w:val="009F07AC"/>
    <w:rsid w:val="009F775D"/>
    <w:rsid w:val="00A02A3A"/>
    <w:rsid w:val="00A16B83"/>
    <w:rsid w:val="00A32D3C"/>
    <w:rsid w:val="00A54ADA"/>
    <w:rsid w:val="00A5554F"/>
    <w:rsid w:val="00AD1CFD"/>
    <w:rsid w:val="00AD4213"/>
    <w:rsid w:val="00B04F52"/>
    <w:rsid w:val="00B05C0C"/>
    <w:rsid w:val="00B13B71"/>
    <w:rsid w:val="00B35358"/>
    <w:rsid w:val="00B43659"/>
    <w:rsid w:val="00B45B4B"/>
    <w:rsid w:val="00B616F4"/>
    <w:rsid w:val="00B66AEF"/>
    <w:rsid w:val="00B72E93"/>
    <w:rsid w:val="00B806EC"/>
    <w:rsid w:val="00B86959"/>
    <w:rsid w:val="00BA15B2"/>
    <w:rsid w:val="00BA61F4"/>
    <w:rsid w:val="00BB71AB"/>
    <w:rsid w:val="00BE3459"/>
    <w:rsid w:val="00BF2AB0"/>
    <w:rsid w:val="00C04DC5"/>
    <w:rsid w:val="00C17C94"/>
    <w:rsid w:val="00C423E6"/>
    <w:rsid w:val="00C44D04"/>
    <w:rsid w:val="00C641D1"/>
    <w:rsid w:val="00CB7797"/>
    <w:rsid w:val="00CC15AE"/>
    <w:rsid w:val="00CF2D0A"/>
    <w:rsid w:val="00D00DAF"/>
    <w:rsid w:val="00D55940"/>
    <w:rsid w:val="00D8782E"/>
    <w:rsid w:val="00D968C9"/>
    <w:rsid w:val="00DA6438"/>
    <w:rsid w:val="00DD01B6"/>
    <w:rsid w:val="00DD2C7B"/>
    <w:rsid w:val="00DE1514"/>
    <w:rsid w:val="00DE693C"/>
    <w:rsid w:val="00E268A6"/>
    <w:rsid w:val="00E47131"/>
    <w:rsid w:val="00E72C01"/>
    <w:rsid w:val="00E84AFF"/>
    <w:rsid w:val="00E84DF1"/>
    <w:rsid w:val="00EF1CF3"/>
    <w:rsid w:val="00F05D68"/>
    <w:rsid w:val="00F30927"/>
    <w:rsid w:val="00F36AC2"/>
    <w:rsid w:val="00F424FA"/>
    <w:rsid w:val="00F457C5"/>
    <w:rsid w:val="00FA5B24"/>
    <w:rsid w:val="00FC1354"/>
    <w:rsid w:val="00FC2EF1"/>
    <w:rsid w:val="00FC7A80"/>
    <w:rsid w:val="00FD6919"/>
    <w:rsid w:val="00FE19D4"/>
    <w:rsid w:val="00FE6149"/>
    <w:rsid w:val="00FF4945"/>
    <w:rsid w:val="00FF4957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2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9E8"/>
  </w:style>
  <w:style w:type="paragraph" w:styleId="a6">
    <w:name w:val="footer"/>
    <w:basedOn w:val="a"/>
    <w:link w:val="a7"/>
    <w:uiPriority w:val="99"/>
    <w:unhideWhenUsed/>
    <w:rsid w:val="0042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2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9E8"/>
  </w:style>
  <w:style w:type="paragraph" w:styleId="a6">
    <w:name w:val="footer"/>
    <w:basedOn w:val="a"/>
    <w:link w:val="a7"/>
    <w:uiPriority w:val="99"/>
    <w:unhideWhenUsed/>
    <w:rsid w:val="0042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F5CF1-58FA-44E1-90E5-17EC13A6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113</cp:revision>
  <dcterms:created xsi:type="dcterms:W3CDTF">2018-12-18T12:19:00Z</dcterms:created>
  <dcterms:modified xsi:type="dcterms:W3CDTF">2019-01-20T11:00:00Z</dcterms:modified>
</cp:coreProperties>
</file>